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CC" w:rsidRPr="00C750F8" w:rsidRDefault="00224BCC" w:rsidP="00224B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526"/>
        <w:gridCol w:w="237"/>
        <w:gridCol w:w="237"/>
        <w:gridCol w:w="2301"/>
        <w:gridCol w:w="4619"/>
        <w:gridCol w:w="3367"/>
      </w:tblGrid>
      <w:tr w:rsidR="00224BCC" w:rsidRPr="00896C5E" w:rsidTr="00224BCC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 “Testi per imparare a pensare” (Antologia)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224BCC" w:rsidRPr="00896C5E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224BCC" w:rsidRPr="00896C5E" w:rsidTr="00224BCC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 w:rsidP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Il romanzo fantastico; il romanzo di formazione; il romanzo realistico-sociale; il romanzo storico e memoriale; il testo teatrale; il testo argomentativo.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Pr="00896C5E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Ascoltare, leggere e comprendere testi narrativi, individuando contenuto, messaggio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224BCC" w:rsidRPr="00896C5E" w:rsidRDefault="00224BCC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4BCC" w:rsidRPr="00896C5E" w:rsidRDefault="00224BCC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224BCC" w:rsidRPr="00896C5E" w:rsidRDefault="004C3B7C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Organizzare un dibattito/conferenza su un tema dato con l’uso di supporti multimediali. </w:t>
            </w:r>
          </w:p>
          <w:p w:rsidR="00224BCC" w:rsidRPr="00896C5E" w:rsidRDefault="00224BCC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  <w:r w:rsidR="004C3B7C"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.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224BCC" w:rsidRPr="00896C5E" w:rsidRDefault="00224BC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224BCC" w:rsidRPr="00896C5E" w:rsidTr="00224BCC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224BCC" w:rsidRPr="00896C5E" w:rsidTr="00224BCC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224BCC" w:rsidRPr="00896C5E" w:rsidTr="00224BCC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after="0"/>
              <w:rPr>
                <w:rFonts w:ascii="Book Antiqua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224BCC" w:rsidRPr="00896C5E" w:rsidRDefault="00224BCC" w:rsidP="00224BCC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9"/>
        <w:gridCol w:w="1558"/>
        <w:gridCol w:w="1679"/>
        <w:gridCol w:w="1884"/>
        <w:gridCol w:w="2186"/>
        <w:gridCol w:w="1657"/>
        <w:gridCol w:w="2167"/>
        <w:gridCol w:w="1847"/>
      </w:tblGrid>
      <w:tr w:rsidR="00224BCC" w:rsidRPr="00896C5E" w:rsidTr="00224BCC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224BCC" w:rsidRPr="00896C5E" w:rsidRDefault="00224BC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224BCC" w:rsidRDefault="00224BCC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Pr="00896C5E" w:rsidRDefault="00F10829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224BCC" w:rsidRPr="00896C5E" w:rsidTr="00224BCC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224BCC" w:rsidRPr="00896C5E" w:rsidTr="00224BCC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224BCC" w:rsidRPr="00896C5E" w:rsidRDefault="00224BCC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224BCC" w:rsidRPr="00896C5E" w:rsidRDefault="00224BCC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224BCC" w:rsidRPr="00896C5E" w:rsidRDefault="00224BCC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224BCC" w:rsidRPr="00896C5E" w:rsidTr="00224BCC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224BCC" w:rsidRPr="00896C5E" w:rsidTr="00224BCC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224BCC" w:rsidRPr="00896C5E" w:rsidTr="00224BC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224BCC" w:rsidRPr="00896C5E" w:rsidTr="00224BCC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224BCC" w:rsidRPr="00896C5E" w:rsidTr="00224BCC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224BCC" w:rsidRPr="00896C5E" w:rsidTr="00224BCC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24BCC" w:rsidRPr="00896C5E" w:rsidRDefault="00224BCC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896C5E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224BCC" w:rsidRPr="00896C5E" w:rsidRDefault="00224BCC" w:rsidP="00224BCC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896C5E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224BCC" w:rsidRPr="00896C5E" w:rsidRDefault="00224BCC" w:rsidP="00224BCC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896C5E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224BCC" w:rsidRPr="00896C5E" w:rsidRDefault="00224BCC" w:rsidP="00224BCC">
      <w:pPr>
        <w:rPr>
          <w:rFonts w:ascii="Book Antiqua" w:hAnsi="Book Antiqua" w:cs="Times New Roman"/>
          <w:sz w:val="20"/>
          <w:szCs w:val="20"/>
        </w:rPr>
      </w:pPr>
    </w:p>
    <w:p w:rsidR="00B633CE" w:rsidRDefault="00B633C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0"/>
        <w:gridCol w:w="796"/>
        <w:gridCol w:w="1119"/>
        <w:gridCol w:w="919"/>
        <w:gridCol w:w="3419"/>
        <w:gridCol w:w="3564"/>
      </w:tblGrid>
      <w:tr w:rsidR="001B54BE" w:rsidTr="001B54BE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Unità Di Apprendimento in modalità Blended: “Il testo poetico: prosa e parafrasi”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Times New Roman"/>
                <w:sz w:val="20"/>
                <w:szCs w:val="20"/>
              </w:rPr>
              <w:t>: Italiano, Storia, Arte e Musica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Times New Roman"/>
                <w:sz w:val="20"/>
                <w:szCs w:val="20"/>
              </w:rPr>
              <w:t>: tutte le discipline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Times New Roman"/>
                <w:sz w:val="20"/>
                <w:szCs w:val="20"/>
              </w:rPr>
              <w:t>: Classi Terze Scuola Secondaria di Primo grado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Times New Roman"/>
                <w:sz w:val="20"/>
                <w:szCs w:val="20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Profilo delle competenze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Padroneggiare gli strumenti espressivi e argomentativi indispensabili per gestire l’interazione comunicativa verbale in vari contesti.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Leggere, comprendere e interpretare testi scritti di vario genere.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Produrre testi di vario tipo in relazione a differenti scopi comunicativi.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Competenze Chiave Europee: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Competenza comunicativa funzionale nella madrelingua o lingua di istruzione.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Imparare ad imparare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Consapevolezza ed espressione culturale.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Spirito di iniziativa e di imprenditorialità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Competenze sociali e civiche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Competenze di Cittadinanza.</w:t>
            </w:r>
          </w:p>
        </w:tc>
      </w:tr>
      <w:tr w:rsidR="001B54BE" w:rsidTr="001B54BE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Percorso didattico: analisi dei contenuti dei testi poetici.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Traguardi di competenza: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da raggiungere usando la metodologia DAD e BLENDED secondo modelli di didattica interattiva.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L'allievo interagisce in modo efficace in diverse situazioni comunicative, attraverso modalità dialogiche sempre rispettose delle idee degli altri.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Usa la comunicazione orale per collaborare con gli altri, nella formulazione di giudizi su problemi riguardanti vari ambiti culturali e sociali.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Ascolta e comprende testi di vario tipo riconoscendone la fonte, il tema, le informazioni.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Espone oralmente all'insegnante e ai compagni argomenti di studio e di ricerca.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• Legge testi letterari di vario tipo.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Scrive correttamente testi di tipo diverso.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Comprende e usa in modo appropriato le parole del vocabolario di base.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Riconosce e usa termini specialistici in base ai campi di discorso.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• Adatta opportunamente i registri informale e formale.</w:t>
            </w: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Conoscere le caratteristiche del linguaggio del testo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Comprendere e analizzare un testo poetico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 Riconoscere e analizzare la struttura e i temi del linguaggio poetico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-Parafrasare,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54BE" w:rsidRDefault="001B54BE">
            <w:pPr>
              <w:spacing w:after="0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GESTIONE DELLE TIPOLOGIE DI INTERAZIONE E FREQUENZA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-  Lavoro individuale e di gruppo in presenza, in DAD e in blended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Cooperative learning e peer education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Classi aperte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Conversazioni guidate, partecipate e non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Lezioni frontali e/o interattive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- Spiegazioni in presenza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Approfondimento, recupero e potenziamento in DAD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Video lezioni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Materiali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Libro di testo in formato cartaceo e digitale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Schede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Materiali prodotti dall’insegnante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Appunti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Visione di filmati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Documentari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Lezioni registrate dalla RAI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You-Tube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Book Antiqua" w:hAnsi="Book Antiqua" w:cs="Times New Roman"/>
                <w:sz w:val="20"/>
                <w:szCs w:val="20"/>
              </w:rPr>
              <w:t>Mappe concettuali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Compito Di Realtà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Partecipazione a concorsi poetici indetti sul territorio e dalla scuola.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Verifica /Valutazione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Colloqui, verifiche orali e verifiche scritte in presenza; test a tempo in presenza; prove strutturate in presenza.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Durante la modalità’ in DAD, si preferiranno lavori di ricerca ed approfondimento su appositi argomenti e tematiche assegnate.</w:t>
            </w:r>
          </w:p>
        </w:tc>
      </w:tr>
      <w:tr w:rsidR="001B54BE" w:rsidTr="001B54BE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Piattaforme, strumenti, canali di comunicazione utilizzati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Registro elettronico, Classi virtuali (G-Suite),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Agenda Del Registro Elettronico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1B54BE" w:rsidTr="001B54BE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Strumenti Dispensativi e Compensativi per DSA e BES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Mappe concettuali, griglie e tabelle riepilogative, schemi e approfondimenti tematici.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Software specifico per la DAD fornito dagli editori scolastici e online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1B54BE" w:rsidTr="001B54BE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1B54BE" w:rsidRDefault="001B54BE" w:rsidP="001B54BE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25"/>
        <w:gridCol w:w="1994"/>
        <w:gridCol w:w="1129"/>
      </w:tblGrid>
      <w:tr w:rsidR="001B54BE" w:rsidTr="001B54BE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Competenze Specifiche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Esprimere opinioni sulle emozioni e il messaggio del poeta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Sviluppare la creatività utilizzando le strutture del testo poetico apprese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Passare dal linguaggio poetico a quello della prosa narrativa, all’immagine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Memorizzare brani poetici significativi</w:t>
            </w: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10829" w:rsidRDefault="00F1082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B54BE" w:rsidTr="001B54BE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 xml:space="preserve">                                                                          Valutazione Sommativa e/o Formativa</w:t>
            </w:r>
          </w:p>
        </w:tc>
      </w:tr>
      <w:tr w:rsidR="001B54BE" w:rsidTr="001B54BE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Modalità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restituzione degli elaborati corretti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colloqui in presenza e/o tramite MEET quando è necessario;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rispetto dei tempi di consegna;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livello di interazione;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colloqui e verifiche orali in presenza e/o in videoconferenza, con presenza almeno di due o più studenti;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conversazioni e materiale strutturato;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test a tempo (domanda a risposta chiusa, aperta e multipla) anche attraverso piattaforme e programmi specializzati;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verifiche, prove scritte e schede preordinate – strutturate- guidate;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utilizzo di prove per classi parallele;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rilevazione della presenza e della efficace compartecipazione alle lezioni sia in presenza sia in DAD;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regolarità e rispetto delle scadenze;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impegno nell’elaborazione e nella rimessa degli elaborati.</w:t>
            </w:r>
          </w:p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·         osservazioni dell’insegnante.</w:t>
            </w:r>
          </w:p>
        </w:tc>
      </w:tr>
      <w:tr w:rsidR="001B54BE" w:rsidTr="001B54BE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Dimensioni</w:t>
            </w:r>
          </w:p>
        </w:tc>
      </w:tr>
      <w:tr w:rsidR="001B54BE" w:rsidTr="001B54BE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Creatività</w:t>
            </w:r>
          </w:p>
        </w:tc>
      </w:tr>
      <w:tr w:rsidR="001B54BE" w:rsidTr="001B54BE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Spontanea</w:t>
            </w:r>
          </w:p>
        </w:tc>
      </w:tr>
      <w:tr w:rsidR="001B54BE" w:rsidTr="001B54BE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lastRenderedPageBreak/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</w:tc>
      </w:tr>
      <w:tr w:rsidR="001B54BE" w:rsidTr="001B54BE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Personale</w:t>
            </w:r>
          </w:p>
        </w:tc>
      </w:tr>
      <w:tr w:rsidR="001B54BE" w:rsidTr="001B54BE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B54BE" w:rsidRDefault="001B54BE">
            <w:pPr>
              <w:rPr>
                <w:rFonts w:ascii="Book Antiqua" w:hAnsi="Book Antiqua" w:cs="Times New Roman"/>
                <w:sz w:val="20"/>
                <w:szCs w:val="20"/>
              </w:rPr>
            </w:pPr>
            <w:r>
              <w:rPr>
                <w:rFonts w:ascii="Book Antiqua" w:hAnsi="Book Antiqua" w:cs="Times New Roman"/>
                <w:sz w:val="20"/>
                <w:szCs w:val="20"/>
              </w:rPr>
              <w:t>Originale</w:t>
            </w:r>
          </w:p>
        </w:tc>
      </w:tr>
    </w:tbl>
    <w:p w:rsidR="001B54BE" w:rsidRDefault="001B54BE" w:rsidP="001B54BE">
      <w:pPr>
        <w:rPr>
          <w:rFonts w:ascii="Book Antiqua" w:hAnsi="Book Antiqua" w:cs="Times New Roman"/>
          <w:sz w:val="20"/>
          <w:szCs w:val="20"/>
        </w:rPr>
      </w:pPr>
    </w:p>
    <w:p w:rsidR="001B54BE" w:rsidRDefault="001B54BE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8"/>
        <w:gridCol w:w="766"/>
        <w:gridCol w:w="1050"/>
        <w:gridCol w:w="923"/>
        <w:gridCol w:w="3604"/>
        <w:gridCol w:w="3376"/>
      </w:tblGrid>
      <w:tr w:rsidR="00022015" w:rsidTr="0002201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Blended: “La letteratura italiana”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022015" w:rsidRDefault="0002201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022015" w:rsidTr="0002201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Dall’Ottocento al Novecento.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personaggi ed eventi storici attraverso la letteratura e i generi letterari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alcuni testi e autori significativi della letteratura</w:t>
            </w:r>
          </w:p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Scoprire l'evoluzione della lingua attraverso i secoli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leggere in modo espressivo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Analizzare, commentare, parafrasare un testo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Riferire su un autore inquadrandolo nel contesto storico-culturale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22015" w:rsidRDefault="0002201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022015" w:rsidRDefault="0002201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Analizzare un’opera d’arte contestualizzandola nel relativo periodo storico-letterario.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022015" w:rsidTr="0002201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022015" w:rsidTr="0002201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022015" w:rsidTr="0002201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022015" w:rsidRDefault="00022015" w:rsidP="0002201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25"/>
        <w:gridCol w:w="1994"/>
        <w:gridCol w:w="1129"/>
      </w:tblGrid>
      <w:tr w:rsidR="00022015" w:rsidTr="0002201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analizzare i testi narrativi e poetici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riconoscere i valori storico-culturali della nostra letteratura</w:t>
            </w:r>
          </w:p>
          <w:p w:rsidR="00022015" w:rsidRDefault="0002201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Interiorizzare che la letteratura non conosce confini e ha un significato e un valore universale</w:t>
            </w: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10829" w:rsidRDefault="00F10829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22015" w:rsidTr="0002201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022015" w:rsidTr="0002201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022015" w:rsidRDefault="0002201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022015" w:rsidRDefault="0002201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022015" w:rsidTr="0002201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022015" w:rsidTr="0002201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022015" w:rsidTr="0002201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022015" w:rsidTr="0002201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022015" w:rsidTr="0002201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022015" w:rsidTr="0002201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22015" w:rsidRDefault="0002201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022015" w:rsidRDefault="00022015" w:rsidP="00022015">
      <w:pPr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it-IT"/>
        </w:rPr>
        <w:br/>
      </w:r>
    </w:p>
    <w:p w:rsidR="00022015" w:rsidRDefault="00022015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522"/>
        <w:gridCol w:w="249"/>
        <w:gridCol w:w="229"/>
        <w:gridCol w:w="2301"/>
        <w:gridCol w:w="4619"/>
        <w:gridCol w:w="3367"/>
      </w:tblGrid>
      <w:tr w:rsidR="00FF5073" w:rsidTr="00FF5073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line="254" w:lineRule="auto"/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Unità Di Apprendimento in modalità Blended</w:t>
            </w:r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>:</w:t>
            </w:r>
            <w:r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>“I rapporti tra le parole: la sintassi della frase complessa o periodo”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Terze Scuola Secondaria di Primo grado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FF5073" w:rsidTr="00FF5073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- Consolidamento delle conoscenze di analisi logica 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La frase complessa o periodo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La proposizione principale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Le proposizioni coordinate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Le proposizioni subordinate</w:t>
            </w:r>
          </w:p>
          <w:p w:rsidR="00FF5073" w:rsidRDefault="00FF5073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- ll discorso diretto e indiretto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DAD e BLENDED secondo modelli di didattica interattiva.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10829" w:rsidRDefault="00F10829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e analizzare la funzione delle parole nella frase complessa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categorie sintattiche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Riconoscere le proposizioni in un periodo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Individuare ed utilizzare strumenti di consultazione</w:t>
            </w:r>
          </w:p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Approfondire l'uso del lessico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Produrre frasi complesse corrette, logiche e coese, in rapporto alle necessità comunicative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Individuare ed utilizzare strumenti di consultazione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Approfondire l'uso del lessico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F5073" w:rsidRDefault="00FF5073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-  Lavoro individuale e di gruppo in presenza, in DAD e in blended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Cooperative learning e peer education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You-Tube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FF5073" w:rsidRDefault="00FF5073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FF5073" w:rsidRDefault="00FF5073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FF5073" w:rsidRDefault="00FF5073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Durante la modalità’ in DAD, si preferiranno lavori di ricerca ed approfondimento su appositi argomenti e tematiche assegnate.</w:t>
            </w:r>
          </w:p>
        </w:tc>
      </w:tr>
      <w:tr w:rsidR="00FF5073" w:rsidTr="00FF5073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FF5073" w:rsidTr="00FF5073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per la DAD fornito dagli editori scolastici e online</w:t>
            </w:r>
          </w:p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FF5073" w:rsidTr="00FF5073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FF5073" w:rsidRDefault="00FF5073" w:rsidP="00FF5073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9"/>
        <w:gridCol w:w="1558"/>
        <w:gridCol w:w="1679"/>
        <w:gridCol w:w="1884"/>
        <w:gridCol w:w="2186"/>
        <w:gridCol w:w="1657"/>
        <w:gridCol w:w="2167"/>
        <w:gridCol w:w="1847"/>
      </w:tblGrid>
      <w:tr w:rsidR="00FF5073" w:rsidTr="00FF5073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scrivere correttamente utilizzando le conoscenze grammaticali e sintattiche ed un lessico adeguato</w:t>
            </w: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FF5073" w:rsidRDefault="00FF5073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usare consapevolmente gli strumenti di consultazione</w:t>
            </w:r>
          </w:p>
          <w:p w:rsidR="00FF5073" w:rsidRDefault="00FF5073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FF5073" w:rsidTr="00FF5073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FF5073" w:rsidTr="00FF5073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FF5073" w:rsidRDefault="00FF5073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 sia in presenza sia in DAD;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FF5073" w:rsidRDefault="00FF5073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FF5073" w:rsidRDefault="00FF5073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FF5073" w:rsidTr="00FF5073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FF5073" w:rsidTr="00FF5073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FF5073" w:rsidTr="00FF5073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FF5073" w:rsidTr="00FF5073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FF5073" w:rsidTr="00FF5073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FF5073" w:rsidTr="00FF5073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5073" w:rsidRDefault="00FF5073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FF5073" w:rsidRDefault="00FF5073" w:rsidP="00FF5073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FF5073" w:rsidRDefault="00FF5073" w:rsidP="00FF5073">
      <w:pPr>
        <w:rPr>
          <w:rFonts w:ascii="Book Antiqua" w:hAnsi="Book Antiqua" w:cs="Times New Roman"/>
          <w:sz w:val="20"/>
          <w:szCs w:val="20"/>
        </w:rPr>
      </w:pPr>
    </w:p>
    <w:p w:rsidR="00FF5073" w:rsidRDefault="00FF5073" w:rsidP="00FF5073">
      <w:pPr>
        <w:rPr>
          <w:rFonts w:ascii="Book Antiqua" w:hAnsi="Book Antiqua" w:cs="Times New Roman"/>
          <w:sz w:val="20"/>
          <w:szCs w:val="20"/>
        </w:rPr>
      </w:pPr>
    </w:p>
    <w:p w:rsidR="00FF5073" w:rsidRPr="00896C5E" w:rsidRDefault="00FF5073">
      <w:pPr>
        <w:rPr>
          <w:rFonts w:ascii="Book Antiqua" w:hAnsi="Book Antiqua" w:cs="Times New Roman"/>
          <w:sz w:val="20"/>
          <w:szCs w:val="20"/>
        </w:rPr>
      </w:pPr>
    </w:p>
    <w:sectPr w:rsidR="00FF5073" w:rsidRPr="00896C5E" w:rsidSect="00224B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C6D" w:rsidRDefault="00BE3C6D" w:rsidP="00896C5E">
      <w:pPr>
        <w:spacing w:after="0" w:line="240" w:lineRule="auto"/>
      </w:pPr>
      <w:r>
        <w:separator/>
      </w:r>
    </w:p>
  </w:endnote>
  <w:endnote w:type="continuationSeparator" w:id="0">
    <w:p w:rsidR="00BE3C6D" w:rsidRDefault="00BE3C6D" w:rsidP="0089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4881153"/>
      <w:docPartObj>
        <w:docPartGallery w:val="Page Numbers (Bottom of Page)"/>
        <w:docPartUnique/>
      </w:docPartObj>
    </w:sdtPr>
    <w:sdtEndPr/>
    <w:sdtContent>
      <w:p w:rsidR="00896C5E" w:rsidRDefault="00896C5E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10A">
          <w:rPr>
            <w:noProof/>
          </w:rPr>
          <w:t>27</w:t>
        </w:r>
        <w:r>
          <w:fldChar w:fldCharType="end"/>
        </w:r>
      </w:p>
    </w:sdtContent>
  </w:sdt>
  <w:p w:rsidR="00896C5E" w:rsidRDefault="00896C5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C6D" w:rsidRDefault="00BE3C6D" w:rsidP="00896C5E">
      <w:pPr>
        <w:spacing w:after="0" w:line="240" w:lineRule="auto"/>
      </w:pPr>
      <w:r>
        <w:separator/>
      </w:r>
    </w:p>
  </w:footnote>
  <w:footnote w:type="continuationSeparator" w:id="0">
    <w:p w:rsidR="00BE3C6D" w:rsidRDefault="00BE3C6D" w:rsidP="0089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C5E" w:rsidRDefault="00896C5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BCC"/>
    <w:rsid w:val="00022015"/>
    <w:rsid w:val="001B54BE"/>
    <w:rsid w:val="00224BCC"/>
    <w:rsid w:val="003E26B3"/>
    <w:rsid w:val="004C3B7C"/>
    <w:rsid w:val="006D110A"/>
    <w:rsid w:val="00896C5E"/>
    <w:rsid w:val="00AE72AB"/>
    <w:rsid w:val="00B633CE"/>
    <w:rsid w:val="00BE3C6D"/>
    <w:rsid w:val="00C750F8"/>
    <w:rsid w:val="00D1392B"/>
    <w:rsid w:val="00D15CF8"/>
    <w:rsid w:val="00E5306E"/>
    <w:rsid w:val="00F10829"/>
    <w:rsid w:val="00F6653E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721B1-926A-47AC-B58E-C016194D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24BCC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96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6C5E"/>
  </w:style>
  <w:style w:type="paragraph" w:styleId="Pidipagina">
    <w:name w:val="footer"/>
    <w:basedOn w:val="Normale"/>
    <w:link w:val="PidipaginaCarattere"/>
    <w:uiPriority w:val="99"/>
    <w:unhideWhenUsed/>
    <w:rsid w:val="00896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6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11</cp:revision>
  <dcterms:created xsi:type="dcterms:W3CDTF">2020-06-25T14:19:00Z</dcterms:created>
  <dcterms:modified xsi:type="dcterms:W3CDTF">2022-09-08T18:33:00Z</dcterms:modified>
</cp:coreProperties>
</file>